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b9192dddc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930fc04714f2b"/>
      <w:footerReference xmlns:r="http://schemas.openxmlformats.org/officeDocument/2006/relationships" w:type="default" r:id="R160680c9fe7b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INVESTMENTS AS   ·   Org.nr 921 484 550   ·   Skøyen terrasse 17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930fc04714f2b" /><Relationship Type="http://schemas.openxmlformats.org/officeDocument/2006/relationships/footer" Target="/word/footer1.xml" Id="R160680c9fe7b444a" /></Relationships>
</file>