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91a43a49344d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GARMAR AS</w:t>
      </w:r>
    </w:p>
    <w:sectPr>
      <w:headerReference xmlns:r="http://schemas.openxmlformats.org/officeDocument/2006/relationships" w:type="default" r:id="Rc073a0ece97f4ab5"/>
      <w:footerReference xmlns:r="http://schemas.openxmlformats.org/officeDocument/2006/relationships" w:type="default" r:id="R5ce198e45b95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GARMAR AS   ·   Org.nr 921 502 710   ·   c/o House of business,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3a0ece97f4ab5" /><Relationship Type="http://schemas.openxmlformats.org/officeDocument/2006/relationships/footer" Target="/word/footer1.xml" Id="R5ce198e45b954824" /></Relationships>
</file>