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3899b596d44d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BERITS INTERIØR AS</w:t>
      </w:r>
    </w:p>
    <w:sectPr>
      <w:headerReference xmlns:r="http://schemas.openxmlformats.org/officeDocument/2006/relationships" w:type="default" r:id="Rd7a238de177d4d08"/>
      <w:footerReference xmlns:r="http://schemas.openxmlformats.org/officeDocument/2006/relationships" w:type="default" r:id="R902a5fad9bfa42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BERITS INTERIØR AS   ·   Org.nr 921 532 083   ·   Strandgata 13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BERITS INTERIØR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a238de177d4d08" /><Relationship Type="http://schemas.openxmlformats.org/officeDocument/2006/relationships/footer" Target="/word/footer1.xml" Id="R902a5fad9bfa426b" /></Relationships>
</file>