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4b4543f1442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BERITS INTERIØR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BERITS INTERIØR AS</w:t>
      </w:r>
    </w:p>
    <w:sectPr>
      <w:headerReference xmlns:r="http://schemas.openxmlformats.org/officeDocument/2006/relationships" w:type="default" r:id="R7a4ce5e6b4804b45"/>
      <w:footerReference xmlns:r="http://schemas.openxmlformats.org/officeDocument/2006/relationships" w:type="default" r:id="R846df499f41c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BERITS INTERIØR AS   ·   Org.nr 921 532 083   ·   Strandgata 13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BERITS 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ce5e6b4804b45" /><Relationship Type="http://schemas.openxmlformats.org/officeDocument/2006/relationships/footer" Target="/word/footer1.xml" Id="R846df499f41c45d4" /></Relationships>
</file>