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69c7c61da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IKASP AS</w:t>
      </w:r>
    </w:p>
    <w:sectPr>
      <w:headerReference xmlns:r="http://schemas.openxmlformats.org/officeDocument/2006/relationships" w:type="default" r:id="R2c1cf812bf42403d"/>
      <w:footerReference xmlns:r="http://schemas.openxmlformats.org/officeDocument/2006/relationships" w:type="default" r:id="R490543ce131f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IKASP AS   ·   Org.nr 921 697 201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IKASP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cf812bf42403d" /><Relationship Type="http://schemas.openxmlformats.org/officeDocument/2006/relationships/footer" Target="/word/footer1.xml" Id="R490543ce131f44da" /></Relationships>
</file>