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3f593fa0d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IKASP AS, org.nr 921 697 201,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IKASP AS</w:t>
      </w:r>
    </w:p>
    <w:sectPr>
      <w:headerReference xmlns:r="http://schemas.openxmlformats.org/officeDocument/2006/relationships" w:type="default" r:id="R8f946994199249db"/>
      <w:footerReference xmlns:r="http://schemas.openxmlformats.org/officeDocument/2006/relationships" w:type="default" r:id="Rf10da29aa631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IKASP AS   ·   Org.nr 921 697 201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IKASP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46994199249db" /><Relationship Type="http://schemas.openxmlformats.org/officeDocument/2006/relationships/footer" Target="/word/footer1.xml" Id="Rf10da29aa6314d88" /></Relationships>
</file>