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522fdec784b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Færvik,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BRATTOPSA INVEST AS</w:t>
      </w:r>
    </w:p>
    <w:sectPr>
      <w:headerReference xmlns:r="http://schemas.openxmlformats.org/officeDocument/2006/relationships" w:type="default" r:id="Rbdf9049867e6413e"/>
      <w:footerReference xmlns:r="http://schemas.openxmlformats.org/officeDocument/2006/relationships" w:type="default" r:id="Rb415ab6263aa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BRATTOPSA INVEST AS   ·   Org.nr 921 855 435   ·   c/o Anne Hestness Trommestad, Tybakken 36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BRATTOPSA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f9049867e6413e" /><Relationship Type="http://schemas.openxmlformats.org/officeDocument/2006/relationships/footer" Target="/word/footer1.xml" Id="Rb415ab6263aa44a0" /></Relationships>
</file>