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22ec405c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MIKKEL HESTNES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MIKKEL HESTNES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9a63db6274307"/>
      <w:footerReference xmlns:r="http://schemas.openxmlformats.org/officeDocument/2006/relationships" w:type="default" r:id="R9c2d60ab31f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 HESTNES INVEST AS   ·   Org.nr 921 885 490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 HESTNES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a63db6274307" /><Relationship Type="http://schemas.openxmlformats.org/officeDocument/2006/relationships/footer" Target="/word/footer1.xml" Id="R9c2d60ab31f041f1" /></Relationships>
</file>