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0f984a90b4d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MIKKEL HESTNES INVEST AS</w:t>
      </w:r>
    </w:p>
    <w:sectPr>
      <w:headerReference xmlns:r="http://schemas.openxmlformats.org/officeDocument/2006/relationships" w:type="default" r:id="R6ab96918aeeb476d"/>
      <w:footerReference xmlns:r="http://schemas.openxmlformats.org/officeDocument/2006/relationships" w:type="default" r:id="R6f08ba3a4ed6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MIKKEL HESTNES INVEST AS   ·   Org.nr 921 885 490   ·   Frysjaveien 35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MIKKEL HESTNES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96918aeeb476d" /><Relationship Type="http://schemas.openxmlformats.org/officeDocument/2006/relationships/footer" Target="/word/footer1.xml" Id="R6f08ba3a4ed64e43" /></Relationships>
</file>