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178bb1cdc42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CECNOR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CECNOR AS</w:t>
      </w:r>
    </w:p>
    <w:sectPr>
      <w:headerReference xmlns:r="http://schemas.openxmlformats.org/officeDocument/2006/relationships" w:type="default" r:id="R0f2aebcaff4d4c7c"/>
      <w:footerReference xmlns:r="http://schemas.openxmlformats.org/officeDocument/2006/relationships" w:type="default" r:id="R1b1332a126e2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CECNOR AS   ·   Org.nr 921 889 739   ·   c/o Cecilie Norén, Eva Nansens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aebcaff4d4c7c" /><Relationship Type="http://schemas.openxmlformats.org/officeDocument/2006/relationships/footer" Target="/word/footer1.xml" Id="R1b1332a126e24f29" /></Relationships>
</file>