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bbebaa35546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LOUIE INVESTOR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LOUIE INVESTOR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44a101c2554984"/>
      <w:footerReference xmlns:r="http://schemas.openxmlformats.org/officeDocument/2006/relationships" w:type="default" r:id="R14ba96c5ae25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LOUIE INVESTOR AS   ·   Org.nr 921 890 192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LOUIE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4a101c2554984" /><Relationship Type="http://schemas.openxmlformats.org/officeDocument/2006/relationships/footer" Target="/word/footer1.xml" Id="R14ba96c5ae254099" /></Relationships>
</file>