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20dbe7ea7a4b9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LOUIE INVESTOR AS</w:t>
      </w:r>
    </w:p>
    <w:sectPr>
      <w:headerReference xmlns:r="http://schemas.openxmlformats.org/officeDocument/2006/relationships" w:type="default" r:id="R328535e6061f4f9d"/>
      <w:footerReference xmlns:r="http://schemas.openxmlformats.org/officeDocument/2006/relationships" w:type="default" r:id="Rccc45cf7048b44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LOUIE INVESTOR AS   ·   Org.nr 921 890 192   ·   Strandveien 50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LOUIE INVESTOR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8535e6061f4f9d" /><Relationship Type="http://schemas.openxmlformats.org/officeDocument/2006/relationships/footer" Target="/word/footer1.xml" Id="Rccc45cf7048b44d6" /></Relationships>
</file>