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c391c32a4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HELELI INVEST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HELELI INVEST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9783c17ec14534"/>
      <w:footerReference xmlns:r="http://schemas.openxmlformats.org/officeDocument/2006/relationships" w:type="default" r:id="Ree269998ef11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HELELI INVEST 3 AS   ·   Org.nr 921 955 979   ·   c/o Anne Bunde Madslien, Holumbakken 15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HELELI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783c17ec14534" /><Relationship Type="http://schemas.openxmlformats.org/officeDocument/2006/relationships/footer" Target="/word/footer1.xml" Id="Ree269998ef114122" /></Relationships>
</file>