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553387fb3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HELELI INVEST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HELELI INVEST 3 AS</w:t>
      </w:r>
    </w:p>
    <w:sectPr>
      <w:headerReference xmlns:r="http://schemas.openxmlformats.org/officeDocument/2006/relationships" w:type="default" r:id="R104921071c2d48cc"/>
      <w:footerReference xmlns:r="http://schemas.openxmlformats.org/officeDocument/2006/relationships" w:type="default" r:id="Rc47ba15b365e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HELELI INVEST 3 AS   ·   Org.nr 921 955 979   ·   c/o Anne Bunde Madslien, Holumbakken 15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HELELI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921071c2d48cc" /><Relationship Type="http://schemas.openxmlformats.org/officeDocument/2006/relationships/footer" Target="/word/footer1.xml" Id="Rc47ba15b365e4103" /></Relationships>
</file>