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faf6df88104d2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 CAPITAL AS</w:t>
      </w:r>
    </w:p>
    <w:sectPr>
      <w:headerReference xmlns:r="http://schemas.openxmlformats.org/officeDocument/2006/relationships" w:type="default" r:id="Ra25ac86edffc42eb"/>
      <w:footerReference xmlns:r="http://schemas.openxmlformats.org/officeDocument/2006/relationships" w:type="default" r:id="Rb2eb8ce554cb4d7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 CAPITAL AS   ·   Org.nr 921 961 618   ·   Tjuvholmen allé 1   ·   0252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5ac86edffc42eb" /><Relationship Type="http://schemas.openxmlformats.org/officeDocument/2006/relationships/footer" Target="/word/footer1.xml" Id="Rb2eb8ce554cb4d79" /></Relationships>
</file>