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321c3ebef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REUSE AS</w:t>
      </w:r>
    </w:p>
    <w:sectPr>
      <w:headerReference xmlns:r="http://schemas.openxmlformats.org/officeDocument/2006/relationships" w:type="default" r:id="R8c1633f037f64b6a"/>
      <w:footerReference xmlns:r="http://schemas.openxmlformats.org/officeDocument/2006/relationships" w:type="default" r:id="R4e01d8f130bf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REUSE AS   ·   Org.nr 921 963 521   ·   Eternitveien 10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REUSE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633f037f64b6a" /><Relationship Type="http://schemas.openxmlformats.org/officeDocument/2006/relationships/footer" Target="/word/footer1.xml" Id="R4e01d8f130bf467e" /></Relationships>
</file>