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4993f63ce40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LANGLI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LANGLI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faa967a1c541d2"/>
      <w:footerReference xmlns:r="http://schemas.openxmlformats.org/officeDocument/2006/relationships" w:type="default" r:id="Rcb72b30ed5c7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LANGLI INVEST AS   ·   Org.nr 922 016 933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aa967a1c541d2" /><Relationship Type="http://schemas.openxmlformats.org/officeDocument/2006/relationships/footer" Target="/word/footer1.xml" Id="Rcb72b30ed5c74f38" /></Relationships>
</file>