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4f842c399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LANGLI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LANGLI INVEST AS</w:t>
      </w:r>
    </w:p>
    <w:sectPr>
      <w:headerReference xmlns:r="http://schemas.openxmlformats.org/officeDocument/2006/relationships" w:type="default" r:id="R935596e5ead94c6e"/>
      <w:footerReference xmlns:r="http://schemas.openxmlformats.org/officeDocument/2006/relationships" w:type="default" r:id="R0f6426d0f75d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LANGLI INVEST AS   ·   Org.nr 922 016 933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596e5ead94c6e" /><Relationship Type="http://schemas.openxmlformats.org/officeDocument/2006/relationships/footer" Target="/word/footer1.xml" Id="R0f6426d0f75d4dfa" /></Relationships>
</file>