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1fad19caa4a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ESSENSO AS</w:t>
      </w:r>
    </w:p>
    <w:sectPr>
      <w:headerReference xmlns:r="http://schemas.openxmlformats.org/officeDocument/2006/relationships" w:type="default" r:id="R92c1d3c6a7ee45e3"/>
      <w:footerReference xmlns:r="http://schemas.openxmlformats.org/officeDocument/2006/relationships" w:type="default" r:id="R06980c70f6d0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ESSENSO AS   ·   Org.nr 922 025 010   ·   Holtveien 28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ESSENSO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1d3c6a7ee45e3" /><Relationship Type="http://schemas.openxmlformats.org/officeDocument/2006/relationships/footer" Target="/word/footer1.xml" Id="R06980c70f6d04df2" /></Relationships>
</file>