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d2cbd602a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ESSENSO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ESSENSO AS</w:t>
      </w:r>
    </w:p>
    <w:sectPr>
      <w:headerReference xmlns:r="http://schemas.openxmlformats.org/officeDocument/2006/relationships" w:type="default" r:id="R525d7356d0fe4bc1"/>
      <w:footerReference xmlns:r="http://schemas.openxmlformats.org/officeDocument/2006/relationships" w:type="default" r:id="Radecabcab67e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ESSENSO AS   ·   Org.nr 922 025 010   ·   Holtveien 28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ESSENSO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d7356d0fe4bc1" /><Relationship Type="http://schemas.openxmlformats.org/officeDocument/2006/relationships/footer" Target="/word/footer1.xml" Id="Radecabcab67e4062" /></Relationships>
</file>