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bfdebd22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KTC AS</w:t>
      </w:r>
    </w:p>
    <w:sectPr>
      <w:headerReference xmlns:r="http://schemas.openxmlformats.org/officeDocument/2006/relationships" w:type="default" r:id="Rca154443dfe24ddb"/>
      <w:footerReference xmlns:r="http://schemas.openxmlformats.org/officeDocument/2006/relationships" w:type="default" r:id="Rb16de804adce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KTC AS   ·   Org.nr 922 042 713   ·   c/o Dag Torp-Hansen, Årvollveien 62D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54443dfe24ddb" /><Relationship Type="http://schemas.openxmlformats.org/officeDocument/2006/relationships/footer" Target="/word/footer1.xml" Id="Rb16de804adce4d31" /></Relationships>
</file>