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d2cdc74e1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POVERUD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POVERUD HOLDING AS</w:t>
      </w:r>
    </w:p>
    <w:sectPr>
      <w:headerReference xmlns:r="http://schemas.openxmlformats.org/officeDocument/2006/relationships" w:type="default" r:id="R168b2a5a62c9414a"/>
      <w:footerReference xmlns:r="http://schemas.openxmlformats.org/officeDocument/2006/relationships" w:type="default" r:id="R5d8ff731cb7e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POVERUD HOLDING AS   ·   Org.nr 922 090 017   ·   Heggedalsveien 98B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b2a5a62c9414a" /><Relationship Type="http://schemas.openxmlformats.org/officeDocument/2006/relationships/footer" Target="/word/footer1.xml" Id="R5d8ff731cb7e4dd2" /></Relationships>
</file>