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91d169d8614b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BBA INVEST AS</w:t>
      </w:r>
    </w:p>
    <w:sectPr>
      <w:headerReference xmlns:r="http://schemas.openxmlformats.org/officeDocument/2006/relationships" w:type="default" r:id="R5a11010d6c8c429a"/>
      <w:footerReference xmlns:r="http://schemas.openxmlformats.org/officeDocument/2006/relationships" w:type="default" r:id="R41a023115b3948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BBA INVEST AS   ·   Org.nr 922 097 283   ·   c/o BundeBygg AS, Grenseveien 82   ·   0663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BBA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11010d6c8c429a" /><Relationship Type="http://schemas.openxmlformats.org/officeDocument/2006/relationships/footer" Target="/word/footer1.xml" Id="R41a023115b39483a" /></Relationships>
</file>