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04cdb9ce5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 EINES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EINES AS</w:t>
      </w:r>
    </w:p>
    <w:sectPr>
      <w:headerReference xmlns:r="http://schemas.openxmlformats.org/officeDocument/2006/relationships" w:type="default" r:id="R518f910bc10e417a"/>
      <w:footerReference xmlns:r="http://schemas.openxmlformats.org/officeDocument/2006/relationships" w:type="default" r:id="R5110b34bef8d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EINES AS   ·   Org.nr 922 162 131   ·   Gabbrovegen 57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EINES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f910bc10e417a" /><Relationship Type="http://schemas.openxmlformats.org/officeDocument/2006/relationships/footer" Target="/word/footer1.xml" Id="R5110b34bef8d4863" /></Relationships>
</file>