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0565bf417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ØKONOMI AS</w:t>
      </w:r>
    </w:p>
    <w:sectPr>
      <w:headerReference xmlns:r="http://schemas.openxmlformats.org/officeDocument/2006/relationships" w:type="default" r:id="R735bf60700be4c50"/>
      <w:footerReference xmlns:r="http://schemas.openxmlformats.org/officeDocument/2006/relationships" w:type="default" r:id="R622770fc3cf2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ØKONOMI AS   ·   Org.nr 922 163 618   ·   c/o Tore Hansen, Bjørkevegen 30   ·   2068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bf60700be4c50" /><Relationship Type="http://schemas.openxmlformats.org/officeDocument/2006/relationships/footer" Target="/word/footer1.xml" Id="R622770fc3cf24119" /></Relationships>
</file>