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196e7c818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ØKONOMI AS</w:t>
      </w:r>
    </w:p>
    <w:sectPr>
      <w:headerReference xmlns:r="http://schemas.openxmlformats.org/officeDocument/2006/relationships" w:type="default" r:id="R73ed87740864440c"/>
      <w:footerReference xmlns:r="http://schemas.openxmlformats.org/officeDocument/2006/relationships" w:type="default" r:id="R9fd2a45fac08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ØKONOMI AS   ·   Org.nr 922 163 618   ·   c/o Tore Hansen, Bjørkevegen 30   ·   2068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d87740864440c" /><Relationship Type="http://schemas.openxmlformats.org/officeDocument/2006/relationships/footer" Target="/word/footer1.xml" Id="R9fd2a45fac084d5f" /></Relationships>
</file>