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845dc47a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ØKONOMI AS</w:t>
      </w:r>
    </w:p>
    <w:sectPr>
      <w:headerReference xmlns:r="http://schemas.openxmlformats.org/officeDocument/2006/relationships" w:type="default" r:id="R84988922979d4e34"/>
      <w:footerReference xmlns:r="http://schemas.openxmlformats.org/officeDocument/2006/relationships" w:type="default" r:id="R32341896e41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ØKONOMI AS   ·   Org.nr 922 163 618   ·   c/o Tore Hansen, Bjørkevegen 30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8922979d4e34" /><Relationship Type="http://schemas.openxmlformats.org/officeDocument/2006/relationships/footer" Target="/word/footer1.xml" Id="R32341896e41b473e" /></Relationships>
</file>