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87ecb11a9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WINSNES AS</w:t>
      </w:r>
    </w:p>
    <w:sectPr>
      <w:headerReference xmlns:r="http://schemas.openxmlformats.org/officeDocument/2006/relationships" w:type="default" r:id="R1500dd8552a94972"/>
      <w:footerReference xmlns:r="http://schemas.openxmlformats.org/officeDocument/2006/relationships" w:type="default" r:id="R82cfaa7facb0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WINSNES AS   ·   Org.nr 922 171 149   ·   Staurvin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0dd8552a94972" /><Relationship Type="http://schemas.openxmlformats.org/officeDocument/2006/relationships/footer" Target="/word/footer1.xml" Id="R82cfaa7facb04f9c" /></Relationships>
</file>