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967324bad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WINSNES AS</w:t>
      </w:r>
    </w:p>
    <w:sectPr>
      <w:headerReference xmlns:r="http://schemas.openxmlformats.org/officeDocument/2006/relationships" w:type="default" r:id="R9b5d282adefe4f81"/>
      <w:footerReference xmlns:r="http://schemas.openxmlformats.org/officeDocument/2006/relationships" w:type="default" r:id="Rf527ef3c1275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WINSNES AS   ·   Org.nr 922 171 149   ·   Staurvin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d282adefe4f81" /><Relationship Type="http://schemas.openxmlformats.org/officeDocument/2006/relationships/footer" Target="/word/footer1.xml" Id="Rf527ef3c127541ff" /></Relationships>
</file>