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d2b88dfec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ENTREPRENØR AS</w:t>
      </w:r>
    </w:p>
    <w:sectPr>
      <w:headerReference xmlns:r="http://schemas.openxmlformats.org/officeDocument/2006/relationships" w:type="default" r:id="Rfcb457865cc148b4"/>
      <w:footerReference xmlns:r="http://schemas.openxmlformats.org/officeDocument/2006/relationships" w:type="default" r:id="R710588106e7b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ENTREPRENØR AS   ·   Org.nr 922 185 239   ·   c/o Andreas Birkeland, Østre Solberg vei 156   ·   1425 SKI   ·   post@birkelandtotal.no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457865cc148b4" /><Relationship Type="http://schemas.openxmlformats.org/officeDocument/2006/relationships/footer" Target="/word/footer1.xml" Id="R710588106e7b486d" /></Relationships>
</file>