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2c399dafe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POVERUD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POVERUD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ec4f8242d4a32"/>
      <w:footerReference xmlns:r="http://schemas.openxmlformats.org/officeDocument/2006/relationships" w:type="default" r:id="Rc5320bb0c5b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ENTREPRENØR AS   ·   Org.nr 922 197 261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ec4f8242d4a32" /><Relationship Type="http://schemas.openxmlformats.org/officeDocument/2006/relationships/footer" Target="/word/footer1.xml" Id="Rc5320bb0c5bc43b5" /></Relationships>
</file>