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b2af28f88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POVERUD ENTREPRENØR AS</w:t>
      </w:r>
    </w:p>
    <w:sectPr>
      <w:headerReference xmlns:r="http://schemas.openxmlformats.org/officeDocument/2006/relationships" w:type="default" r:id="R5c6a24c038c14b4a"/>
      <w:footerReference xmlns:r="http://schemas.openxmlformats.org/officeDocument/2006/relationships" w:type="default" r:id="R5c333a4efceb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POVERUD ENTREPRENØR AS   ·   Org.nr 922 197 261   ·   Heggedalsveien 98B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POVERUD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a24c038c14b4a" /><Relationship Type="http://schemas.openxmlformats.org/officeDocument/2006/relationships/footer" Target="/word/footer1.xml" Id="R5c333a4efceb4895" /></Relationships>
</file>