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9f081116f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EIENDOM &amp; ENTREPRENØR AS</w:t>
      </w:r>
    </w:p>
    <w:sectPr>
      <w:headerReference xmlns:r="http://schemas.openxmlformats.org/officeDocument/2006/relationships" w:type="default" r:id="Rfb491b10dd9d4f75"/>
      <w:footerReference xmlns:r="http://schemas.openxmlformats.org/officeDocument/2006/relationships" w:type="default" r:id="R5ddc71d07bf3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EIENDOM &amp; ENTREPRENØR AS   ·   Org.nr 922 394 091   ·   Caspar Storms vei 12   ·   0664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EIENDOM &amp;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91b10dd9d4f75" /><Relationship Type="http://schemas.openxmlformats.org/officeDocument/2006/relationships/footer" Target="/word/footer1.xml" Id="R5ddc71d07bf3417b" /></Relationships>
</file>