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4c362091c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EIENDOM &amp; ENTREPRENØR AS</w:t>
      </w:r>
    </w:p>
    <w:sectPr>
      <w:headerReference xmlns:r="http://schemas.openxmlformats.org/officeDocument/2006/relationships" w:type="default" r:id="Rf84375a8a0154a2c"/>
      <w:footerReference xmlns:r="http://schemas.openxmlformats.org/officeDocument/2006/relationships" w:type="default" r:id="Rb8bddb375248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EIENDOM &amp; ENTREPRENØR AS   ·   Org.nr 922 394 091   ·   Caspar Storms vei 12   ·   0664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EIENDOM &amp;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375a8a0154a2c" /><Relationship Type="http://schemas.openxmlformats.org/officeDocument/2006/relationships/footer" Target="/word/footer1.xml" Id="Rb8bddb3752484827" /></Relationships>
</file>