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b585edf10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ea19e56b84e2b"/>
      <w:footerReference xmlns:r="http://schemas.openxmlformats.org/officeDocument/2006/relationships" w:type="default" r:id="R4d89c20f2aaf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Ø.N. INVEST AS   ·   Org.nr 922 412 928   ·   c/o Fridtjof Østlund Nilsen, Gamle Drammensvei 93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ea19e56b84e2b" /><Relationship Type="http://schemas.openxmlformats.org/officeDocument/2006/relationships/footer" Target="/word/footer1.xml" Id="R4d89c20f2aaf40a5" /></Relationships>
</file>