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bac6f671c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JOHANSEN INVEST AS</w:t>
      </w:r>
    </w:p>
    <w:sectPr>
      <w:headerReference xmlns:r="http://schemas.openxmlformats.org/officeDocument/2006/relationships" w:type="default" r:id="R05095deb10c0449c"/>
      <w:footerReference xmlns:r="http://schemas.openxmlformats.org/officeDocument/2006/relationships" w:type="default" r:id="R2cc391e0fea2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JOHANSEN INVEST AS   ·   Org.nr 922 551 847   ·   Røykenveien 109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JOHANSEN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95deb10c0449c" /><Relationship Type="http://schemas.openxmlformats.org/officeDocument/2006/relationships/footer" Target="/word/footer1.xml" Id="R2cc391e0fea24c6b" /></Relationships>
</file>