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5ef57cd4f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MB-ENTREPRENØR-CONSULT AS</w:t>
      </w:r>
    </w:p>
    <w:sectPr>
      <w:headerReference xmlns:r="http://schemas.openxmlformats.org/officeDocument/2006/relationships" w:type="default" r:id="R5d97066a762e4f30"/>
      <w:footerReference xmlns:r="http://schemas.openxmlformats.org/officeDocument/2006/relationships" w:type="default" r:id="Re81b88f38bf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MB-ENTREPRENØR-CONSULT AS   ·   Org.nr 922 590 370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MB-ENTREPRENØR-CONSULT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7066a762e4f30" /><Relationship Type="http://schemas.openxmlformats.org/officeDocument/2006/relationships/footer" Target="/word/footer1.xml" Id="Re81b88f38bff4d83" /></Relationships>
</file>