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c1abdd9c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MB-ENTREPRENØR-CONSULT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MB-ENTREPRENØR-CONSULT AS</w:t>
      </w:r>
    </w:p>
    <w:sectPr>
      <w:headerReference xmlns:r="http://schemas.openxmlformats.org/officeDocument/2006/relationships" w:type="default" r:id="R6e852df9cf944216"/>
      <w:footerReference xmlns:r="http://schemas.openxmlformats.org/officeDocument/2006/relationships" w:type="default" r:id="R81653ffad186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MB-ENTREPRENØR-CONSULT AS   ·   Org.nr 922 590 370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MB-ENTREPRENØR-CONSULT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2df9cf944216" /><Relationship Type="http://schemas.openxmlformats.org/officeDocument/2006/relationships/footer" Target="/word/footer1.xml" Id="R81653ffad18640df" /></Relationships>
</file>