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323be8c6b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Hornnes,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ASBO AS</w:t>
      </w:r>
    </w:p>
    <w:sectPr>
      <w:headerReference xmlns:r="http://schemas.openxmlformats.org/officeDocument/2006/relationships" w:type="default" r:id="Rcfba81a628a74c27"/>
      <w:footerReference xmlns:r="http://schemas.openxmlformats.org/officeDocument/2006/relationships" w:type="default" r:id="Ra6f33932fd79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ASBO AS   ·   Org.nr 922 690 189   ·   Kjetsåvegen 20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a81a628a74c27" /><Relationship Type="http://schemas.openxmlformats.org/officeDocument/2006/relationships/footer" Target="/word/footer1.xml" Id="Ra6f33932fd79426a" /></Relationships>
</file>