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ec43973c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DELIB ØKONOMI AS</w:t>
      </w:r>
    </w:p>
    <w:sectPr>
      <w:headerReference xmlns:r="http://schemas.openxmlformats.org/officeDocument/2006/relationships" w:type="default" r:id="R68d5f53e5a3e41ac"/>
      <w:footerReference xmlns:r="http://schemas.openxmlformats.org/officeDocument/2006/relationships" w:type="default" r:id="R194e5472a1c8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DELIB ØKONOMI AS   ·   Org.nr 922 693 528   ·   Fredensborgveien 27B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f53e5a3e41ac" /><Relationship Type="http://schemas.openxmlformats.org/officeDocument/2006/relationships/footer" Target="/word/footer1.xml" Id="R194e5472a1c84951" /></Relationships>
</file>