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60f29aa3b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GANNS AS.</w:t>
      </w:r>
    </w:p>
    <w:sectPr>
      <w:headerReference xmlns:r="http://schemas.openxmlformats.org/officeDocument/2006/relationships" w:type="default" r:id="R93046cd79f5b4689"/>
      <w:footerReference xmlns:r="http://schemas.openxmlformats.org/officeDocument/2006/relationships" w:type="default" r:id="Rc88c95eae66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6cd79f5b4689" /><Relationship Type="http://schemas.openxmlformats.org/officeDocument/2006/relationships/footer" Target="/word/footer1.xml" Id="Rc88c95eae6684c18" /></Relationships>
</file>