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2158e659a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e7871a4aa4fdc"/>
      <w:footerReference xmlns:r="http://schemas.openxmlformats.org/officeDocument/2006/relationships" w:type="default" r:id="Ra28896af65a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ENTREPRENØR AS   ·   Org.nr 922 846 278   ·   Vistadmoen 13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e7871a4aa4fdc" /><Relationship Type="http://schemas.openxmlformats.org/officeDocument/2006/relationships/footer" Target="/word/footer1.xml" Id="Ra28896af65af4e30" /></Relationships>
</file>