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9548d4470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ØKONOMI AS</w:t>
      </w:r>
    </w:p>
    <w:sectPr>
      <w:headerReference xmlns:r="http://schemas.openxmlformats.org/officeDocument/2006/relationships" w:type="default" r:id="Re55f775e0d114a95"/>
      <w:footerReference xmlns:r="http://schemas.openxmlformats.org/officeDocument/2006/relationships" w:type="default" r:id="R2408d1b443d6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ØKONOMI AS   ·   Org.nr 922 866 384   ·   Eitrheimsneset 8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f775e0d114a95" /><Relationship Type="http://schemas.openxmlformats.org/officeDocument/2006/relationships/footer" Target="/word/footer1.xml" Id="R2408d1b443d64581" /></Relationships>
</file>