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e3e2d1a9c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ESPEN FALLET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ESPEN FALLET INVEST AS</w:t>
      </w:r>
    </w:p>
    <w:sectPr>
      <w:headerReference xmlns:r="http://schemas.openxmlformats.org/officeDocument/2006/relationships" w:type="default" r:id="Rb575b61bc0734794"/>
      <w:footerReference xmlns:r="http://schemas.openxmlformats.org/officeDocument/2006/relationships" w:type="default" r:id="R009034148a12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ESPEN FALLET INVEST AS   ·   Org.nr 923 265 783   ·   c/o Espen Fallet, Gillundvegen 38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ESPEN FALLET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5b61bc0734794" /><Relationship Type="http://schemas.openxmlformats.org/officeDocument/2006/relationships/footer" Target="/word/footer1.xml" Id="R009034148a1243eb" /></Relationships>
</file>