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10a6ea45c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ALFANOR 19195 AS, org.nr 923 347 607,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Klavestadhaugen,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98cfb614d91e47fe"/>
      <w:footerReference xmlns:r="http://schemas.openxmlformats.org/officeDocument/2006/relationships" w:type="default" r:id="R29618322be7e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fb614d91e47fe" /><Relationship Type="http://schemas.openxmlformats.org/officeDocument/2006/relationships/footer" Target="/word/footer1.xml" Id="R29618322be7e4923" /></Relationships>
</file>