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c5ae9feae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INVEST AS</w:t>
      </w:r>
    </w:p>
    <w:sectPr>
      <w:headerReference xmlns:r="http://schemas.openxmlformats.org/officeDocument/2006/relationships" w:type="default" r:id="R225a81e0fbcd44c4"/>
      <w:footerReference xmlns:r="http://schemas.openxmlformats.org/officeDocument/2006/relationships" w:type="default" r:id="Rfa732cea104e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INVEST AS   ·   Org.nr 923 348 409   ·   Prestdalsveien 323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a81e0fbcd44c4" /><Relationship Type="http://schemas.openxmlformats.org/officeDocument/2006/relationships/footer" Target="/word/footer1.xml" Id="Rfa732cea104e4f17" /></Relationships>
</file>