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1fc2c89ff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ENTREPRENØREN AS</w:t>
      </w:r>
    </w:p>
    <w:sectPr>
      <w:headerReference xmlns:r="http://schemas.openxmlformats.org/officeDocument/2006/relationships" w:type="default" r:id="R36a71a21d242431d"/>
      <w:footerReference xmlns:r="http://schemas.openxmlformats.org/officeDocument/2006/relationships" w:type="default" r:id="Rcdc6525eeca2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ENTREPRENØREN AS   ·   Org.nr 923 399 062   ·   c/o Remi Andreas Larsen, Linneaveien 35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71a21d242431d" /><Relationship Type="http://schemas.openxmlformats.org/officeDocument/2006/relationships/footer" Target="/word/footer1.xml" Id="Rcdc6525eeca24350" /></Relationships>
</file>