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c72c82c0c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 LINDAL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Nedenes,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 LINDAL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4ef17e2494e3c"/>
      <w:footerReference xmlns:r="http://schemas.openxmlformats.org/officeDocument/2006/relationships" w:type="default" r:id="R4db964f5865e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LINDAL AS   ·   Org.nr 923 455 256   ·   Skarpnesveien 42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LINDAL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4ef17e2494e3c" /><Relationship Type="http://schemas.openxmlformats.org/officeDocument/2006/relationships/footer" Target="/word/footer1.xml" Id="R4db964f5865e43f5" /></Relationships>
</file>