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6fa6292bc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 LINDAL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LINDAL AS</w:t>
      </w:r>
    </w:p>
    <w:sectPr>
      <w:headerReference xmlns:r="http://schemas.openxmlformats.org/officeDocument/2006/relationships" w:type="default" r:id="R7bf5a2262c004186"/>
      <w:footerReference xmlns:r="http://schemas.openxmlformats.org/officeDocument/2006/relationships" w:type="default" r:id="R12aa50c548aa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LINDAL AS   ·   Org.nr 923 455 256   ·   Skarpnesveien 42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LINDAL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5a2262c004186" /><Relationship Type="http://schemas.openxmlformats.org/officeDocument/2006/relationships/footer" Target="/word/footer1.xml" Id="R12aa50c548aa441b" /></Relationships>
</file>