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ef20a1ca0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VENTILASJON OG INNEKLIMA AS</w:t>
      </w:r>
    </w:p>
    <w:sectPr>
      <w:headerReference xmlns:r="http://schemas.openxmlformats.org/officeDocument/2006/relationships" w:type="default" r:id="R89e06b2c703d4d51"/>
      <w:footerReference xmlns:r="http://schemas.openxmlformats.org/officeDocument/2006/relationships" w:type="default" r:id="R9ed7c31d29db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 OG INNEKLIMA AS   ·   Org.nr 923 726 179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 OG INNEKLIMA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06b2c703d4d51" /><Relationship Type="http://schemas.openxmlformats.org/officeDocument/2006/relationships/footer" Target="/word/footer1.xml" Id="R9ed7c31d29db4a4c" /></Relationships>
</file>